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9104"/>
      </w:tblGrid>
      <w:tr w:rsidR="001D5AC7" w:rsidRPr="001D5AC7" w:rsidTr="001D5AC7">
        <w:trPr>
          <w:jc w:val="center"/>
        </w:trPr>
        <w:tc>
          <w:tcPr>
            <w:tcW w:w="9104" w:type="dxa"/>
            <w:hideMark/>
          </w:tcPr>
          <w:tbl>
            <w:tblPr>
              <w:tblW w:w="8789" w:type="dxa"/>
              <w:jc w:val="center"/>
              <w:tblLook w:val="01E0"/>
            </w:tblPr>
            <w:tblGrid>
              <w:gridCol w:w="2931"/>
              <w:gridCol w:w="2931"/>
              <w:gridCol w:w="2927"/>
            </w:tblGrid>
            <w:tr w:rsidR="001D5AC7" w:rsidRPr="001D5AC7">
              <w:trPr>
                <w:trHeight w:val="317"/>
                <w:jc w:val="center"/>
              </w:trPr>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D5AC7">
                    <w:rPr>
                      <w:rFonts w:ascii="Arial" w:eastAsia="Times New Roman" w:hAnsi="Arial" w:cs="Arial"/>
                      <w:sz w:val="16"/>
                      <w:szCs w:val="16"/>
                      <w:lang w:eastAsia="tr-TR"/>
                    </w:rPr>
                    <w:t>25 Nisan 2013  PERŞEMBE</w:t>
                  </w:r>
                </w:p>
              </w:tc>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5A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D5AC7" w:rsidRPr="001D5AC7" w:rsidRDefault="001D5AC7" w:rsidP="001D5AC7">
                  <w:pPr>
                    <w:spacing w:before="100" w:beforeAutospacing="1" w:after="100" w:afterAutospacing="1" w:line="240" w:lineRule="auto"/>
                    <w:jc w:val="right"/>
                    <w:rPr>
                      <w:rFonts w:ascii="Arial" w:eastAsia="Times New Roman" w:hAnsi="Arial" w:cs="Arial"/>
                      <w:b/>
                      <w:sz w:val="16"/>
                      <w:szCs w:val="16"/>
                      <w:lang w:eastAsia="tr-TR"/>
                    </w:rPr>
                  </w:pPr>
                  <w:r w:rsidRPr="001D5AC7">
                    <w:rPr>
                      <w:rFonts w:ascii="Arial" w:eastAsia="Times New Roman" w:hAnsi="Arial" w:cs="Arial"/>
                      <w:sz w:val="16"/>
                      <w:szCs w:val="16"/>
                      <w:lang w:eastAsia="tr-TR"/>
                    </w:rPr>
                    <w:t>Sayı : 28628</w:t>
                  </w:r>
                </w:p>
              </w:tc>
            </w:tr>
            <w:tr w:rsidR="001D5AC7" w:rsidRPr="001D5AC7">
              <w:trPr>
                <w:trHeight w:val="480"/>
                <w:jc w:val="center"/>
              </w:trPr>
              <w:tc>
                <w:tcPr>
                  <w:tcW w:w="8789" w:type="dxa"/>
                  <w:gridSpan w:val="3"/>
                  <w:vAlign w:val="center"/>
                  <w:hideMark/>
                </w:tcPr>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r w:rsidRPr="001D5AC7">
                    <w:rPr>
                      <w:rFonts w:ascii="Arial" w:eastAsia="Times New Roman" w:hAnsi="Arial" w:cs="Arial"/>
                      <w:b/>
                      <w:color w:val="000080"/>
                      <w:sz w:val="18"/>
                      <w:szCs w:val="18"/>
                      <w:lang w:eastAsia="tr-TR"/>
                    </w:rPr>
                    <w:t>YÖNETMELİK</w:t>
                  </w:r>
                </w:p>
              </w:tc>
            </w:tr>
            <w:tr w:rsidR="001D5AC7" w:rsidRPr="001D5AC7">
              <w:trPr>
                <w:trHeight w:val="480"/>
                <w:jc w:val="center"/>
              </w:trPr>
              <w:tc>
                <w:tcPr>
                  <w:tcW w:w="8789" w:type="dxa"/>
                  <w:gridSpan w:val="3"/>
                  <w:vAlign w:val="center"/>
                </w:tcPr>
                <w:p w:rsidR="001D5AC7" w:rsidRPr="001D5AC7" w:rsidRDefault="001D5AC7" w:rsidP="001D5AC7">
                  <w:pPr>
                    <w:tabs>
                      <w:tab w:val="left" w:pos="566"/>
                    </w:tabs>
                    <w:spacing w:after="0" w:line="240" w:lineRule="exact"/>
                    <w:ind w:firstLine="566"/>
                    <w:rPr>
                      <w:rFonts w:ascii="Times New Roman" w:eastAsia="ヒラギノ明朝 Pro W3" w:hAnsi="Times" w:cs="Times New Roman"/>
                      <w:sz w:val="18"/>
                      <w:szCs w:val="18"/>
                      <w:u w:val="single"/>
                    </w:rPr>
                  </w:pPr>
                  <w:r w:rsidRPr="001D5AC7">
                    <w:rPr>
                      <w:rFonts w:ascii="Times New Roman" w:eastAsia="ヒラギノ明朝 Pro W3" w:hAnsi="Times" w:cs="Times New Roman"/>
                      <w:sz w:val="18"/>
                      <w:szCs w:val="18"/>
                      <w:u w:val="single"/>
                    </w:rPr>
                    <w:t>Ç</w:t>
                  </w:r>
                  <w:r w:rsidRPr="001D5AC7">
                    <w:rPr>
                      <w:rFonts w:ascii="Times New Roman" w:eastAsia="ヒラギノ明朝 Pro W3" w:hAnsi="Times" w:cs="Times New Roman"/>
                      <w:sz w:val="18"/>
                      <w:szCs w:val="18"/>
                      <w:u w:val="single"/>
                    </w:rPr>
                    <w:t>al</w:t>
                  </w:r>
                  <w:r w:rsidRPr="001D5AC7">
                    <w:rPr>
                      <w:rFonts w:ascii="Times New Roman" w:eastAsia="ヒラギノ明朝 Pro W3" w:hAnsi="Times" w:cs="Times New Roman"/>
                      <w:sz w:val="18"/>
                      <w:szCs w:val="18"/>
                      <w:u w:val="single"/>
                    </w:rPr>
                    <w:t>ış</w:t>
                  </w:r>
                  <w:r w:rsidRPr="001D5AC7">
                    <w:rPr>
                      <w:rFonts w:ascii="Times New Roman" w:eastAsia="ヒラギノ明朝 Pro W3" w:hAnsi="Times" w:cs="Times New Roman"/>
                      <w:sz w:val="18"/>
                      <w:szCs w:val="18"/>
                      <w:u w:val="single"/>
                    </w:rPr>
                    <w:t>ma ve Sosyal G</w:t>
                  </w:r>
                  <w:r w:rsidRPr="001D5AC7">
                    <w:rPr>
                      <w:rFonts w:ascii="Times New Roman" w:eastAsia="ヒラギノ明朝 Pro W3" w:hAnsi="Times" w:cs="Times New Roman"/>
                      <w:sz w:val="18"/>
                      <w:szCs w:val="18"/>
                      <w:u w:val="single"/>
                    </w:rPr>
                    <w:t>ü</w:t>
                  </w:r>
                  <w:r w:rsidRPr="001D5AC7">
                    <w:rPr>
                      <w:rFonts w:ascii="Times New Roman" w:eastAsia="ヒラギノ明朝 Pro W3" w:hAnsi="Times" w:cs="Times New Roman"/>
                      <w:sz w:val="18"/>
                      <w:szCs w:val="18"/>
                      <w:u w:val="single"/>
                    </w:rPr>
                    <w:t>venlik Bakanl</w:t>
                  </w:r>
                  <w:r w:rsidRPr="001D5AC7">
                    <w:rPr>
                      <w:rFonts w:ascii="Times New Roman" w:eastAsia="ヒラギノ明朝 Pro W3" w:hAnsi="Times" w:cs="Times New Roman"/>
                      <w:sz w:val="18"/>
                      <w:szCs w:val="18"/>
                      <w:u w:val="single"/>
                    </w:rPr>
                    <w:t>ığı</w:t>
                  </w:r>
                  <w:r w:rsidRPr="001D5AC7">
                    <w:rPr>
                      <w:rFonts w:ascii="Times New Roman" w:eastAsia="ヒラギノ明朝 Pro W3" w:hAnsi="Times" w:cs="Times New Roman"/>
                      <w:sz w:val="18"/>
                      <w:szCs w:val="18"/>
                      <w:u w:val="single"/>
                    </w:rPr>
                    <w:t>ndan:</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PMANLARININ KULLANIMINDA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LIK VE</w:t>
                  </w:r>
                </w:p>
                <w:p w:rsidR="001D5AC7" w:rsidRPr="001D5AC7" w:rsidRDefault="001D5AC7" w:rsidP="001D5AC7">
                  <w:pPr>
                    <w:spacing w:after="283"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VENL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ARTLARI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w:t>
                  </w:r>
                  <w:r w:rsidRPr="001D5AC7">
                    <w:rPr>
                      <w:rFonts w:ascii="Times New Roman" w:eastAsia="ヒラギノ明朝 Pro W3" w:hAnsi="Times" w:cs="Times New Roman"/>
                      <w:b/>
                      <w:sz w:val="18"/>
                      <w:szCs w:val="18"/>
                    </w:rPr>
                    <w:t>İĞİ</w:t>
                  </w:r>
                </w:p>
                <w:p w:rsidR="001D5AC7" w:rsidRPr="001D5AC7" w:rsidRDefault="001D5AC7" w:rsidP="001D5AC7">
                  <w:pPr>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Kapsam, Dayanak ve 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asgari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belirlemektir.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Kapsam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20/6/2012 tarihli ve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giren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yerlerini kapsar.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Dayanak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Kanununun 30 ve 31 inci maddeleri ile 9/1/1985 tarihli ve 3146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kilat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Kanunun 2 ve 12 nci maddelerine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 3/10/2009 tarihli ve 2009/104/EC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Avrupa Birli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Direktifine paralel olarak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temizlik, ayar, kalibrasyon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herhangi bir makine, alet, tesis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tamiri, tadili,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hizmete sunulmas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temizlenmesi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faaliyeti,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Maruz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lgede bulunan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revi verilen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f)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Tehlikelerin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nlemlerle tam olarak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g) Periyodik kontrol: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netmelikte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belirtilen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ntemlere uygun olarak,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 deney ve test faaliyetlerini,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zelliklerinin gerektirdi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istisnalar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lardan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 tekniker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h)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nyesinde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yer alan 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risklerin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ifade eder.</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verenlerin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Genel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zarar vermemesi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tedbirleri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erken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yerindeki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tehlikeleri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bulundurarak,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dikkat eder.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tamamen tehlikesiz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kabul edilebilir risk seviyesine indirecek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kurallar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yerlerinde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5 inci madde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EK-I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inde belirlenen asgari gereklere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yeterli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rarak bu maddenin (a) bendinde belirtilen hususlara uygun durumda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hususlara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zeyinde </w:t>
                  </w:r>
                  <w:r w:rsidRPr="001D5AC7">
                    <w:rPr>
                      <w:rFonts w:ascii="Times New Roman" w:eastAsia="ヒラギノ明朝 Pro W3" w:hAnsi="Times" w:cs="Times New Roman"/>
                      <w:sz w:val="18"/>
                      <w:szCs w:val="18"/>
                    </w:rPr>
                    <w:lastRenderedPageBreak/>
                    <w:t>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kontrol</w:t>
                  </w:r>
                  <w:r w:rsidRPr="001D5AC7">
                    <w:rPr>
                      <w:rFonts w:ascii="Times New Roman" w:eastAsia="ヒラギノ明朝 Pro W3" w:hAnsi="Times" w:cs="Times New Roman"/>
                      <w:b/>
                      <w:sz w:val="18"/>
                      <w:szCs w:val="18"/>
                    </w:rPr>
                    <w:t>ü</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inin kurulma ve montaj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sonra ve ilk defa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ve her yer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zaya sebep olabilecek etkilere maruz kalarak tehlike yaratabilecek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periyodik kontrollerinin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kazalar,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al olaylar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uzun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neden olabilecek durumlardan sonra,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zaman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belirlenip giderilmesi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gerekli kontrollerin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Kontrol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yetkililer her istedi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sterilmek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son kontrol ile ilgili belge de ekipmanla birlikte bulundurulur.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Hangi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kontrole tabi tutulaca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bu kontrollerin hangi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kla ve hangi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ile kontrol sonucu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belgelerle ilgili usul ve esaslar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risk ta</w:t>
                  </w:r>
                  <w:r w:rsidRPr="001D5AC7">
                    <w:rPr>
                      <w:rFonts w:ascii="Times New Roman" w:eastAsia="ヒラギノ明朝 Pro W3" w:hAnsi="Times" w:cs="Times New Roman"/>
                      <w:b/>
                      <w:sz w:val="18"/>
                      <w:szCs w:val="18"/>
                    </w:rPr>
                    <w:t>şı</w:t>
                  </w:r>
                  <w:r w:rsidRPr="001D5AC7">
                    <w:rPr>
                      <w:rFonts w:ascii="Times New Roman" w:eastAsia="ヒラギノ明朝 Pro W3" w:hAnsi="Times" w:cs="Times New Roman"/>
                      <w:b/>
                      <w:sz w:val="18"/>
                      <w:szCs w:val="18"/>
                    </w:rPr>
                    <w:t>yan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8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sadece o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hizmete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yapmakla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olarak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ığı</w:t>
                  </w:r>
                  <w:r w:rsidRPr="001D5AC7">
                    <w:rPr>
                      <w:rFonts w:ascii="Times New Roman" w:eastAsia="ヒラギノ明朝 Pro W3" w:hAnsi="Times" w:cs="Times New Roman"/>
                      <w:b/>
                      <w:sz w:val="18"/>
                      <w:szCs w:val="18"/>
                    </w:rPr>
                    <w:t xml:space="preserve"> ve ergonomi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9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Asgari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gereklerinin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duru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pozisyonlar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ekilleri ile ergonomi prensipleri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tam olarak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bilgilendirilmesi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10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bilgilendirilmesinde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hususlara uymakla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yeterli bilgi ve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 verilir. Bu talimat,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birlikte verilen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lavuzu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Talimatlar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beraber bulundurulur.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 en az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anormal durumlar.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nceki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deneyiminden elde edilen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 kendileri kullanmasalar bile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kendilerini etkileyebilecek tehlikelerinden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ıü</w:t>
                  </w:r>
                  <w:r w:rsidRPr="001D5AC7">
                    <w:rPr>
                      <w:rFonts w:ascii="Times New Roman" w:eastAsia="ヒラギノ明朝 Pro W3" w:hAnsi="Times" w:cs="Times New Roman"/>
                      <w:sz w:val="18"/>
                      <w:szCs w:val="18"/>
                    </w:rPr>
                    <w:t>zerinde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ikliklerden kaynaklanabilecek tehlikelerden haberdar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basit ve kolay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kullanmakla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kaynaklanabilecek riskler ve bunlardan ka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nma yollar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8 inci maddenin birinci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 bendinde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verenlerce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g</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üş</w:t>
                  </w:r>
                  <w:r w:rsidRPr="001D5AC7">
                    <w:rPr>
                      <w:rFonts w:ascii="Times New Roman" w:eastAsia="ヒラギノ明朝 Pro W3" w:hAnsi="Times" w:cs="Times New Roman"/>
                      <w:b/>
                      <w:sz w:val="18"/>
                      <w:szCs w:val="18"/>
                    </w:rPr>
                    <w:t>lerinin al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ve kat</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lanmas</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ve eklerinde belirtilen konularda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temsilcilerinin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lerini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ÜÇÜ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Di</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er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Periyodik kontrolleri yapmaya yetkili ki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ilerin bildirimi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bilgilerini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asgari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soyad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 T.C. kimlik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Mezun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okul,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tarihi ve diploma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Hizmet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kurum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letmenin sigorta sicil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yapaca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Bildirimde beyan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ara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sonucu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edilenlerin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silinir.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 internet sitesinde il</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edilir.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ilgili mevzuat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evesinde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silinenlerin silinme tarihinden itibaren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yapt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vurular,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kadar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(6)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 ile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almayanlar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Yetkilendirme,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 ve denetim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Periyodik kontrol yapacak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ve kurulu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lara akreditasyon, yetkilendirme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getirmeye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yetkilidir.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Periyodik kontrolleri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olarak, periyodik kontrol raporunun ger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zenlenmesi,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yer alan kriterlere uygun olmayan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uygun olmayan deney ve test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uygunsuzluklar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tespit edilmesi durumunda,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maddenin </w:t>
                  </w:r>
                  <w:r w:rsidRPr="001D5AC7">
                    <w:rPr>
                      <w:rFonts w:ascii="Times New Roman" w:eastAsia="ヒラギノ明朝 Pro W3" w:hAnsi="Times" w:cs="Times New Roman"/>
                      <w:sz w:val="18"/>
                      <w:szCs w:val="18"/>
                    </w:rPr>
                    <w:t>üçü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e</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itli ve Son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kten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11/2/2004 tarihli ve 25370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mlanan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kten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Daha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nce 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zenlenmi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olan periyodik kontrol raporlar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GE</w:t>
                  </w:r>
                  <w:r w:rsidRPr="001D5AC7">
                    <w:rPr>
                      <w:rFonts w:ascii="Times New Roman" w:eastAsia="ヒラギノ明朝 Pro W3" w:hAnsi="Times" w:cs="Times New Roman"/>
                      <w:b/>
                      <w:sz w:val="18"/>
                      <w:szCs w:val="18"/>
                    </w:rPr>
                    <w:t>Çİ</w:t>
                  </w:r>
                  <w:r w:rsidRPr="001D5AC7">
                    <w:rPr>
                      <w:rFonts w:ascii="Times New Roman" w:eastAsia="ヒラギノ明朝 Pro W3" w:hAnsi="Times" w:cs="Times New Roman"/>
                      <w:b/>
                      <w:sz w:val="18"/>
                      <w:szCs w:val="18"/>
                    </w:rPr>
                    <w:t>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tarihten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olan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boyunca periyodik kontrol raporunda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maddesi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sonra,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tme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mlerini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PMANLARINDA BULUNACAK ASGAR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1.1. 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1.2. Bu ekte belirtilen asgari gerekler,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aranacak temel gereklerdir.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2. </w:t>
                  </w: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genel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inde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haller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lgenin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na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turmaz.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hareketlerde tehlikeye neden olmamas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ana kumanda yerinden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 herhangi bir kimsenin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ndan emin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Bu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ilse makine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otomatik olarak devreye girecek sesli ve </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ikaz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sebebiyle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abilecek tehlikelere maruz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yeterli zaman ve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tedbirlerle bu tehlikelerden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2.1.5. Kumanda sistemleri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ve planlanan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meydana gelebilecek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 bozulma veya herhangi bir zorlanma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uygun nitelikte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kumandalar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ancak bilerek ve isteyerek </w:t>
                  </w:r>
                  <w:r w:rsidRPr="001D5AC7">
                    <w:rPr>
                      <w:rFonts w:ascii="Times New Roman" w:eastAsia="ヒラギノ明朝 Pro W3" w:hAnsi="Times" w:cs="Times New Roman"/>
                      <w:sz w:val="18"/>
                      <w:szCs w:val="18"/>
                    </w:rPr>
                    <w:lastRenderedPageBreak/>
                    <w:t>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2.2.1. Bu kural,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Herhangi bir sebeple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sonra tekrar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gibi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rken 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2.2.2. Bu kural otomatik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program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resindeki tekrar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me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uygulanmaz.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yle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durdurabilecek bir sistem bulunur. Her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yerinde, tehlikenin durumuna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durdurabilecek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durumda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kumanda sistemi bulunur.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durdurma sistemleri,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sistemlerine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ncelikli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tehlikeli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iren enerji de kesilecek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sahip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tehlikesi ve normal durma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resinin gerektirmesi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acil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riski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riskleri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rmaya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tertibat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2.5.1. Gaz, buhar,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toz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nda tutacak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gerekiyorsa,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uygun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ntemlerle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2.7.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mekanik temas riskinin kazaya yol 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hallerde;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veya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uygun koruyucular veya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2.8.1. Koruyucular ve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lave bir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Kolayca yerinden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lmayacak veya etkisiz hale getirilemeyecek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lgesinden yeterli uzakl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gereken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engel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Sadece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alana eri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imi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gerek kalmadan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lan veya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 ve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leme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2.10.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ok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ait ikaz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kolay alg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sadece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imalat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lerde 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iken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rken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2.13.1.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bulunan makinelerde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 ilgili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bu deftere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lenir. 5070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Elektronik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mza Kanununa uygun olarak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elektronik imza ile imzalanm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ve elektronik ortamda saklanan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da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olarak kabul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kesecek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gere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ler kolayca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yeniden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2.15.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esas olan ikaz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ayar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yerlere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abilmeleri ve orada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abilmeleri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2.17.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veya ekipmandan gaz, toz,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buhar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maddelerin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2.18.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maddelerin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patlama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2.19.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elektrikle temas riskinden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3.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tipteki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ek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3.1.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3.1.1.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yerden bir yere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tekerleklere veya paletlere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 veya temas etme riski de dahil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abilecek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riskleri azaltabilecek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ekicisi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ekilen ekipman veya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 da yedekte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herhangi bir nesnenin, birbirine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riskinin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durumlarda, bu ekipmanlar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koruyucularla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nlenemiyorsa,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olumsuz etkilenmemesi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enerji aktar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yere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rmesi veya kirlenmesine kar</w:t>
                  </w:r>
                  <w:r w:rsidRPr="001D5AC7">
                    <w:rPr>
                      <w:rFonts w:ascii="Times New Roman" w:eastAsia="ヒラギノ明朝 Pro W3" w:hAnsi="Times" w:cs="Times New Roman"/>
                      <w:sz w:val="18"/>
                      <w:szCs w:val="18"/>
                    </w:rPr>
                    <w:t>şıö</w:t>
                  </w:r>
                  <w:r w:rsidRPr="001D5AC7">
                    <w:rPr>
                      <w:rFonts w:ascii="Times New Roman" w:eastAsia="ヒラギノ明朝 Pro W3" w:hAnsi="Times" w:cs="Times New Roman"/>
                      <w:sz w:val="18"/>
                      <w:szCs w:val="18"/>
                    </w:rPr>
                    <w:t>nlem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devrilme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Cihaz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(90 derecelik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yorsa,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3.1.4.1. Bu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sabitleniyorsa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olmayacak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sa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sistemler gerekmez.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devrilmesi halinde,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ekipman ile yer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arak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3.1.5.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bir veya daha fazla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forkliftlerin devrilmesinden kaynaklanan risklerin azalt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kabin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Forklift devrilmeyecek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Forkliftin devrilmesi halinde, yer ile forkliftin belirli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Forklift, devrilmesi halinde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forkliftin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3.1.6.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halinde iken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turuyorsa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Yetkisiz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ilerce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hareket eden birden fazla eleman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etkilerini en aza indirecek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frenleme ve durdurma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gerektiriyorsa,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bu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devreye giren veya kolayca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labilecek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acil frenleme ve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tland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iyile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tirecek uygun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Gece veya karanl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yerlerde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tmeye uygun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etkileyebilecek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veya yedekte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yerin hemen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bulunmuyorsa, bu ekipmanlarda yeterli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f)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hemen duracak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g)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artlarda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ezilme tehlikelerine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korunakl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olur, bunun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riski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ve montaj veya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gerilmeler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mukavemet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makinelerde,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labilecek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makinenin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da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levhalar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3.2.2.1.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aksesuarlar 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3.2.2.2.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Sabit olarak kurulacak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Tehlikeli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klenmesi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c)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kurtulmas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riskini azaltacak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tesis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veya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kabinden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cisimlerle istenmeyen temas sonucu,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veya ezilme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Herhangi bir olay neticesinde kabin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inde mahsur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tehlikeye maruz kalmamas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3.2.4.1.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ayet,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yerinin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kseklik farkl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dolay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ra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men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nlenemiyorsa, emniyet katsay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hiz edilip,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kontrol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PMANININ KULLANIMI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ekipmanda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1. T</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genel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kullananlara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en az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kurulur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bulunan sabit veya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mesafe bulundurulur.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ya 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enerjinin veya maddelerin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temini ve uzakla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verilen kullanma talimat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rultusunda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ihtimali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etkilerine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larla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uygun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hareket ediyorsa, uygun trafik kurallar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konulur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olmayan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olarak bu alanda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ise, bu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zarar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 Mekanik olarak hareket ettirilen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ancak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tam olarak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izin verilebilir.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gerekiyorsa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gibi ayarlan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2.5.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riski yaratmayacak yeterli hava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ten yanmal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motorlu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3.1.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seyyar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p-tak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zemin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de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narak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sadece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3.1.2.1. Ola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veya acil olan istisnai durumlarda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almak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olmak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ıü</w:t>
                  </w:r>
                  <w:r w:rsidRPr="001D5AC7">
                    <w:rPr>
                      <w:rFonts w:ascii="Times New Roman" w:eastAsia="ヒラギノ明朝 Pro W3" w:hAnsi="Times" w:cs="Times New Roman"/>
                      <w:sz w:val="18"/>
                      <w:szCs w:val="18"/>
                    </w:rPr>
                    <w:t>zerindeyken,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kumandas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her zaman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bulunur.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haberle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herhangi bir tehlike halinde tahliye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3.1.3. Teknik zorunluluk olmad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insan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yerlerinin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irilmez.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uygun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belirlenir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sapan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kavrama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atmosfer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mdan sonra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yorsa,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 sahibi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belirgin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3.1.5.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bozulmayacak veya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muhafaza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lastRenderedPageBreak/>
                    <w:t>3.2. 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lavuzsuz (ask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da iken serbest olan)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rmakta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iki veya daha fazla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bir alanda,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ilmemesi, devrilmemesi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kaymamas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yerinden oynamamas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 tam olarak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kontroller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gerekli bilgileri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cihazlar vas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yolunun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remiyorsa,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yol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sterecek bu konuda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itimli ve deneyimli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revlendirilir.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klerin birbiriyle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kaynaklanan tehlikelerden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organizasyonel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3.2.4.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elle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w:t>
                  </w:r>
                  <w:r w:rsidRPr="001D5AC7">
                    <w:rPr>
                      <w:rFonts w:ascii="Times New Roman" w:eastAsia="ヒラギノ明朝 Pro W3" w:hAnsi="Times" w:cs="Times New Roman"/>
                      <w:sz w:val="18"/>
                      <w:szCs w:val="18"/>
                    </w:rPr>
                    <w:t>çö</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lmesinin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ya da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anda bulunacak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3.2.5.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bir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iki veya daha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3.2.6.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kendisini besleyen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kesildi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kabilecek risklerden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engellenmedik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zetimsiz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3.2.7. Hava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tehlikeye maruz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rakacak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 havada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durdurulur.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riske atmamak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devrilmesini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ksekte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ge</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ici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lerde,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4.1.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5 inci maddesine uygun olarak,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uygun bir platformda,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ve uygun ergonomik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ve devam ettirecek en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ilir. Toplu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isel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ncelik verilir.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boyutlar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lerin tehlikesiz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ici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yerlerine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en uygun yol 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yerin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belirlenir.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bu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bir tehlike durumunda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tahliyesini de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yol,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platformlar ile katlar veya ara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itler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4.1.2. El merdivenleri ancak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risk nedeniyle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gerekmiyorsa,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EK-II madde 4.1.1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 ancak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sonucuna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gerekmedi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4.1.3.1.Risk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 bulundurularak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resine ve ergonomik zorlamalara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uygun aksesuarl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oturma yerleri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4.1.4.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riskleri minimuma indirmek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belirlenir.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yaralanmas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da meydan 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koruyucular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 ancak seyyar veya sabit merdiven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kesintiye 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rayabilir.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4.1.5.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olarak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ncaya kadar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lmaz.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veya kesin olarak tamamland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ktan sonra koruyucular tekrar yerine konulur.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4.1.6.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venliklerini tehlikeye atmayacak uygun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4.2. El merdivenlerinin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4.2.1. El merdivenleri,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Portatif el merdivenleri, basamaklar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yatay konumda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uygun, sabit pabu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durmal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duran el merdivenleri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tutturulur, ip merdivenler hari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yerlerinden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sallanmas</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4.2.2. Portatif el merdivenlerinin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 veya alt 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sabitlenerek veya kaymaz bir malzeme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tedbirlerle, ayaklar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 xml:space="preserve">nlenir. Platformlara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el merdivenleri, platformda tutunacak yer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platform seviyesini yeteri kadar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acak uzunlukta tesis edilir. Uzat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kilitlenebilir ve eklenebilir el merdivenleri,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birbirinden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Mobil el merdivenleri,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w:t>
                  </w:r>
                  <w:r w:rsidRPr="001D5AC7">
                    <w:rPr>
                      <w:rFonts w:ascii="Times New Roman" w:eastAsia="ヒラギノ明朝 Pro W3" w:hAnsi="Times" w:cs="Times New Roman"/>
                      <w:sz w:val="18"/>
                      <w:szCs w:val="18"/>
                    </w:rPr>
                    <w:lastRenderedPageBreak/>
                    <w:t>hareketleri durdurulur ve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4.2.3. El merdivenlerinde her zaman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elleriyle tutunabilecekleri uygun yer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destek bulunur.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zellikle, bir el merdiveni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elle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bu durum elle tutacak yer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unu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4.3.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skelelerin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4.3.1.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mevcut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var olan hesaplar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 tipinde tasarlanan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sal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ikliklere uygun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iskelenin genel olarak 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standart konfig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rasyonlara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imal edilmemi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hesaplar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hesaplar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lmadan iskeleler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4.3.2.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karma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kurma, kullanma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plan, iskele ile ilgili detay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eren standart form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4.3.3.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zemine sabitlenerek, kaymaz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etkiye sahip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ntemlerle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dengeli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tekerlekli iskelelerin kazara hareket etmesini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4.3.4.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boyutu,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zelliklerine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lere izin verecek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kurulur. Platform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dikey korkuluklar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melere neden olabilecek tehlikeli bo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luklar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4.3.5. Kurma,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iskelenin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ma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olmayan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23/12/2003 tarihli ve 25325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aretleri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genel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aretleri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ve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fiziki olarak engellenir.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tersanelerde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zetimi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riskleri 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kapsayan konularda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 ilgili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malzemelerin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skelelerde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olumsuz etkileyebilecek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kabilecek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riskler.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4.3.6.1.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yapan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 ve ilgili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gerekli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eren EK-II madde 4.3.2.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kurma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4.4. Halat kullanarak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lan </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 xml:space="preserve">malarla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4.4.1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Sistemde biri, inip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kmada veya destek olarak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eri ise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kancal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 az iki halat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 verilir ve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Emniyet kemerinin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ini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hiz edilir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kaybetmesi halinde,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kendili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inden kilitlenebilen sisteme sahip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ile birlikte hareket eden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bir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alet, edevat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aksesuarlar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kemerine veya oturma yerine veya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uygun bir yere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hale getirilir.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Acil bir durumda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derhal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rultusunda,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 uygun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kurtarma konusunda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4.4.2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ikinci bir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tehlikeli hale getirdi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istisnai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yla tek bir halatla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EK-III</w:t>
                  </w:r>
                </w:p>
                <w:p w:rsidR="001D5AC7" w:rsidRPr="001D5AC7" w:rsidRDefault="001D5AC7" w:rsidP="001D5AC7">
                  <w:pPr>
                    <w:tabs>
                      <w:tab w:val="left" w:pos="566"/>
                    </w:tabs>
                    <w:spacing w:before="56" w:after="56"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BAKIM, ONARIM VE PER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YOD</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KONTROLLER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periyodik kontrolleri, ilgili ulusal ve uluslararas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standartlarda </w:t>
                  </w:r>
                  <w:r w:rsidRPr="001D5AC7">
                    <w:rPr>
                      <w:rFonts w:ascii="Times New Roman" w:eastAsia="ヒラギノ明朝 Pro W3" w:hAnsi="Times" w:cs="Times New Roman"/>
                      <w:sz w:val="18"/>
                      <w:szCs w:val="18"/>
                    </w:rPr>
                    <w:lastRenderedPageBreak/>
                    <w:t>belirlenen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kriterlerde,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verileri ile fen ve tekni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gereklilikleri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ilgili standartlarda belirlenen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yetkilendirilmi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servislerce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kontrollere tabi tutulmalar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1.3.1. Test, deney ve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muayeneden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irilir.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ekipman,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gev</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alardaki deformasyon,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korozyon ve benzeri belirtiler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ve benzeri tespit edilen herhangi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muayene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levlerini bilen personel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1.3.3. Muayeneler;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periyotlarla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ilgili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standartlar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tekrarlan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muayeneler ile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1.4.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kriterleri standartlar ile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varsa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kriterlerde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hususlar,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ise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ortam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gibi fakt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belirlenecek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Belirlenen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istisnalar(*)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1.5. Birden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imal edilen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periyodik kontrole tabi tutulur.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1.6.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kontroller sonucunda periyodik kontrol raporu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belgeler,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sonucunda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raporda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1.7.1. Genel bilgiler: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yerinin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adresi, ileti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im bilgileri (telefon, faks, elektronik posta adresi, internet sitesi ve benzeri), periyodik kontrol tarihi,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gereken bir sonraki periyodik kontrol tarihi ve gerekli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ait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markas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modeli, imal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seri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konumu,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gerek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1.7.3. Periyodik kontrol metodu: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periyodik kontrol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1.7.4. Tespit ve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EK-III madde 1.7.3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belirlenen kurallar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kontrolden elde edilen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erlerin, yine EK-III madde 1.7.2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yer verilen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hususu ile ilgili standart ve teknik literat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rde yer alan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erlere uygun olup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yaslanarak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erlendirilir. Periyodik kontrolde uygulanan test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1.7.5. Test, deney ve muayene: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test deney ve muayene (hidrostatik test, statik test, dinamik test,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ve benzeri)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kaz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 sonucunda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belirlenmesi halinde,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uygun hale getirilece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ile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olmayaca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1.7.7.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kanaat: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varsa tespit edilen ve giderilen noksanl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klanarak, bir sonraki periyodik kontrole kadar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ecek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revini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yapamayaca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1.7.8. Onay: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kimlik bilgileri, mesle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diploma tarihi ve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raporun ka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sha olarak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belirtilerek, imza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Yukar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bilgilerin veya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 imzas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raporlar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birden fazla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taki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gerekmesi halinde, m</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tereken veya her bir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tan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kendi konusu ile ilgili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raporunu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zenleyip imzalar.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tespit edilmesi ve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uygun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belirtilmesi halinde; bu hususlar giderilinceye kadar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eksikliklerin giderilmesinden sonra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ikinci kontrol sonucunda; eksikliklerin giderilmesi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sonraki kontrol tarihine kadar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ibaresinin de yer ald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ikinci bir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Periyodik kontrole tabi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lastRenderedPageBreak/>
                    <w:t>2.1. Bas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kap ve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2.1.1.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temel prensip olarak hidrostatik test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testler,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1,5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ve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mayan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letmeden kaynaklanan zorunlu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ince hidrostatik test yapma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hidrostatik test yerine standartlarda belirtilen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de uygulanabilir. Bu durumda,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husus gerek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esi ile birlikte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22/1/2007 tarihli ve 26411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31/12/2012 tarihli ve 28514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nabilir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30/12/2006 tarihli ve 26392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Basit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yer alan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mlerine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hususlar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standartlarda belirtilen kriterlere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ile kontrol kriterleri Tablo: 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18"/>
                      <w:szCs w:val="18"/>
                      <w:lang w:eastAsia="tr-TR"/>
                    </w:rPr>
                    <w:t>&lt;!--[if !supportMisalignedRows]--&gt;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442"/>
                    <w:gridCol w:w="2485"/>
                    <w:gridCol w:w="2803"/>
                  </w:tblGrid>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2025 ve TS EN 13445-5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0"/>
                            <w:szCs w:val="20"/>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12952-6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Taşınabilir gaz tüpleri </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(Dikişli, dikişsiz)</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1802,TS EN 1803, TS EN 1968, TS EN 13322, TS EN 14876, TS EN ISO 9809 ve TS EN ISO 16148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Manifoldlu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12755 ve TS EN 13720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Manifoldlu tüp </w:t>
                        </w:r>
                        <w:r w:rsidRPr="001D5AC7">
                          <w:rPr>
                            <w:rFonts w:ascii="Times New Roman" w:eastAsia="Times New Roman" w:hAnsi="Times New Roman" w:cs="Times New Roman"/>
                            <w:sz w:val="18"/>
                            <w:szCs w:val="18"/>
                            <w:lang w:eastAsia="tr-TR"/>
                          </w:rPr>
                          <w:lastRenderedPageBreak/>
                          <w:t>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 xml:space="preserve">Standartlarda </w:t>
                        </w:r>
                        <w:r w:rsidRPr="001D5AC7">
                          <w:rPr>
                            <w:rFonts w:ascii="Times New Roman" w:eastAsia="Times New Roman" w:hAnsi="Times New Roman" w:cs="Times New Roman"/>
                            <w:sz w:val="18"/>
                            <w:szCs w:val="18"/>
                            <w:lang w:eastAsia="tr-TR"/>
                          </w:rPr>
                          <w:lastRenderedPageBreak/>
                          <w:t>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 xml:space="preserve">TS EN 13385 ve TS EN 13769 </w:t>
                        </w:r>
                        <w:r w:rsidRPr="001D5AC7">
                          <w:rPr>
                            <w:rFonts w:ascii="Times New Roman" w:eastAsia="Times New Roman" w:hAnsi="Times New Roman" w:cs="Times New Roman"/>
                            <w:sz w:val="18"/>
                            <w:szCs w:val="18"/>
                            <w:lang w:eastAsia="tr-TR"/>
                          </w:rPr>
                          <w:lastRenderedPageBreak/>
                          <w:t>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lastRenderedPageBreak/>
                          <w:t xml:space="preserve">&lt;!--[if </w:t>
                        </w:r>
                        <w:r w:rsidRPr="001D5AC7">
                          <w:rPr>
                            <w:rFonts w:ascii="Times New Roman" w:eastAsia="Times New Roman" w:hAnsi="Times New Roman" w:cs="Times New Roman"/>
                            <w:sz w:val="24"/>
                            <w:szCs w:val="24"/>
                            <w:lang w:eastAsia="tr-TR"/>
                          </w:rPr>
                          <w:lastRenderedPageBreak/>
                          <w:t>!supportMisalignedRows]--&gt;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Sıvılaştırılmış gaz tankları (LPG, ve benzeri) (yerüstü)</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55, TS 1445, TS 1446, TS  EN 12817 ve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(LPG, ve benzeri) (yer altı)</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EN12817,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 TS EN 1440:2008+A1:2012, TS EN 14767,</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14795, TS EN 14914 standartlarında belirtilen kriterlere uygun olarak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Basınçlı hava tankları</w:t>
                        </w:r>
                        <w:r w:rsidRPr="001D5AC7">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1203 EN 286-1, TS EN 1012-1:2010, TS EN 13445-5 standartlarında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bscript"/>
                            <w:lang w:eastAsia="tr-TR"/>
                          </w:rPr>
                        </w:pPr>
                        <w:r w:rsidRPr="001D5AC7">
                          <w:rPr>
                            <w:rFonts w:ascii="Times New Roman" w:eastAsia="Times New Roman" w:hAnsi="Times New Roman" w:cs="Times New Roman"/>
                            <w:sz w:val="18"/>
                            <w:szCs w:val="18"/>
                            <w:lang w:eastAsia="tr-TR"/>
                          </w:rPr>
                          <w:t>Kriyojenik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1251-3, TS EN:13458 – 3, TS EN 13530-3 ve TS EN 14197-3, standartlarında belirtilen kriterlere uygun olarak yapılır.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Tehlikeli sıvıların</w:t>
                        </w: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r w:rsidRPr="001D5AC7">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color w:val="FFFFFF"/>
                            <w:sz w:val="18"/>
                            <w:szCs w:val="18"/>
                            <w:lang w:eastAsia="tr-TR"/>
                          </w:rPr>
                        </w:pPr>
                        <w:r w:rsidRPr="001D5AC7">
                          <w:rPr>
                            <w:rFonts w:ascii="Times New Roman" w:eastAsia="Times New Roman" w:hAnsi="Times New Roman" w:cs="Times New Roman"/>
                            <w:sz w:val="18"/>
                            <w:szCs w:val="18"/>
                            <w:lang w:eastAsia="tr-TR"/>
                          </w:rPr>
                          <w:t xml:space="preserve">API 620,  API 650, API 653, API 2610 standartlarda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color w:val="000000"/>
                            <w:sz w:val="18"/>
                            <w:szCs w:val="18"/>
                            <w:lang w:eastAsia="tr-TR"/>
                          </w:rPr>
                        </w:pPr>
                        <w:r w:rsidRPr="001D5AC7">
                          <w:rPr>
                            <w:rFonts w:ascii="Times New Roman" w:eastAsia="Times New Roman" w:hAnsi="Times New Roman" w:cs="Times New Roman"/>
                            <w:sz w:val="18"/>
                            <w:szCs w:val="18"/>
                            <w:vertAlign w:val="superscript"/>
                            <w:lang w:eastAsia="tr-TR"/>
                          </w:rPr>
                          <w:t>(1)</w:t>
                        </w:r>
                        <w:r w:rsidRPr="001D5AC7">
                          <w:rPr>
                            <w:rFonts w:ascii="Times New Roman" w:eastAsia="Times New Roman" w:hAnsi="Times New Roman" w:cs="Times New Roman"/>
                            <w:color w:val="000000"/>
                            <w:sz w:val="18"/>
                            <w:szCs w:val="18"/>
                            <w:lang w:eastAsia="tr-TR"/>
                          </w:rPr>
                          <w:t xml:space="preserve"> LPG tanklarında bulunan emniyet valfleri ise 5 yılda bir kontrol ve teste tabi tutulur.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(2)</w:t>
                        </w:r>
                        <w:r w:rsidRPr="001D5AC7">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1D5AC7" w:rsidRPr="001D5AC7" w:rsidRDefault="001D5AC7" w:rsidP="001D5AC7">
                        <w:pPr>
                          <w:spacing w:before="120" w:after="120" w:line="240" w:lineRule="auto"/>
                          <w:jc w:val="both"/>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vertAlign w:val="superscript"/>
                            <w:lang w:eastAsia="tr-TR"/>
                          </w:rPr>
                          <w:t xml:space="preserve">(3) </w:t>
                        </w:r>
                        <w:r w:rsidRPr="001D5AC7">
                          <w:rPr>
                            <w:rFonts w:ascii="Times New Roman" w:eastAsia="Times New Roman" w:hAnsi="Times New Roman" w:cs="Times New Roman"/>
                            <w:sz w:val="18"/>
                            <w:szCs w:val="18"/>
                            <w:lang w:eastAsia="tr-TR"/>
                          </w:rPr>
                          <w:t>Kademeli sıkıştırma yapankompresörlerin her kademesinde hidrostatik basınç deneyi, basınçlı hava tankları ile bunların sabit donanımlarının, o kademede müsaade edilen en yüksek basıncının 1,5 katı ile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(4)</w:t>
                        </w:r>
                        <w:r w:rsidRPr="001D5AC7">
                          <w:rPr>
                            <w:rFonts w:ascii="Times New Roman" w:eastAsia="Arial Unicode MS" w:hAnsi="Times New Roman" w:cs="Times New Roman"/>
                            <w:sz w:val="18"/>
                            <w:szCs w:val="18"/>
                            <w:lang w:eastAsia="tr-TR"/>
                          </w:rPr>
                          <w:t>Tehlikeli sıvılar: aşındırıcı veya sağlığa zararlı sıvılardır.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 xml:space="preserve">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w:t>
                        </w:r>
                        <w:r w:rsidRPr="001D5AC7">
                          <w:rPr>
                            <w:rFonts w:ascii="Times New Roman" w:eastAsia="Times New Roman" w:hAnsi="Times New Roman" w:cs="Times New Roman"/>
                            <w:sz w:val="18"/>
                            <w:szCs w:val="18"/>
                            <w:lang w:eastAsia="tr-TR"/>
                          </w:rPr>
                          <w:lastRenderedPageBreak/>
                          <w:t>standartların da dikkate alınması gerekir.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2.2.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 ve iletme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2.2.1.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beyan edilen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en az 1,25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etkili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racak 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tutabilecek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te olur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yeterli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frenleri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2.2.2.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2.2.3.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1655"/>
                    <w:gridCol w:w="4019"/>
                  </w:tblGrid>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Kaldırma ve/veya iletme araçları </w:t>
                        </w:r>
                        <w:r w:rsidRPr="001D5AC7">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Asansör (İnsan ve Yük Taşıyan)</w:t>
                        </w:r>
                        <w:r w:rsidRPr="001D5AC7">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ind w:left="-94"/>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31/1/2007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13015 standardında belirtilen şartlar kapsamında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İstif Makinesi (forklift, transpalet,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10689, TS EN 1757-2, TS ISO 5057, TS 10201 ISO 3184, TS ISO 6055, TS ISO 1074 ve FEM 4.004 standartlarında belirtilen kriterlere uygun olarak yapılır</w:t>
                        </w:r>
                        <w:r w:rsidRPr="001D5AC7">
                          <w:rPr>
                            <w:rFonts w:ascii="Times New Roman" w:eastAsia="Times New Roman" w:hAnsi="Times New Roman" w:cs="Times New Roman"/>
                            <w:i/>
                            <w:color w:val="FF0000"/>
                            <w:sz w:val="18"/>
                            <w:szCs w:val="18"/>
                            <w:lang w:eastAsia="tr-TR"/>
                          </w:rPr>
                          <w:t xml:space="preserve">.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Yapı İskeleleri</w:t>
                        </w:r>
                        <w:r w:rsidRPr="001D5AC7">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1495 + A2, TS EN 1808 ve TS EN 12811-3 standartlarında belirtilen kriterlere uygun olarak ve EK- II’ nin 4 üncü maddesinde belirtilen hususlar dikkate alınarak yapılır.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(1) </w:t>
                        </w:r>
                        <w:r w:rsidRPr="001D5AC7">
                          <w:rPr>
                            <w:rFonts w:ascii="Times New Roman" w:eastAsia="Times New Roman" w:hAnsi="Times New Roman" w:cs="Times New Roman"/>
                            <w:sz w:val="18"/>
                            <w:szCs w:val="18"/>
                            <w:lang w:eastAsia="tr-TR"/>
                          </w:rPr>
                          <w:t>Vinçlerin periyodik kontrollerinde yapılacak olan statik deneyde deney yükü, beyan edilen yükünen az 1,25 katı, dinamik deneyde ise en az 1,1 katı olması gerekir.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(2) </w:t>
                        </w:r>
                        <w:r w:rsidRPr="001D5AC7">
                          <w:rPr>
                            <w:rFonts w:ascii="Times New Roman" w:eastAsia="Times New Roman" w:hAnsi="Times New Roman" w:cs="Times New Roman"/>
                            <w:sz w:val="18"/>
                            <w:szCs w:val="18"/>
                            <w:lang w:eastAsia="tr-TR"/>
                          </w:rPr>
                          <w:t>Mobil kaldırma ekipmanlarının dışında kalan kaldırma ekipmanları için kararlılık deneyi ise gerek görüldüğünde ilgili standartlarda belirtilen kriterlere uygun olarak yapılır.</w:t>
                        </w:r>
                      </w:p>
                      <w:p w:rsidR="001D5AC7" w:rsidRPr="001D5AC7" w:rsidRDefault="001D5AC7" w:rsidP="001D5AC7">
                        <w:pPr>
                          <w:spacing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(3)</w:t>
                        </w:r>
                        <w:r w:rsidRPr="001D5AC7">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(4) </w:t>
                        </w:r>
                        <w:r w:rsidRPr="001D5AC7">
                          <w:rPr>
                            <w:rFonts w:ascii="Times New Roman" w:eastAsia="Times New Roman" w:hAnsi="Times New Roman" w:cs="Times New Roman"/>
                            <w:sz w:val="18"/>
                            <w:szCs w:val="18"/>
                            <w:lang w:eastAsia="tr-TR"/>
                          </w:rPr>
                          <w:t>Elektronik kumanda sistemi ile donatılmış kaldırma ve iletme ekipmanının periyodik kontrolünde makine ve elektrik ile ilgili branşlarda periyodik kontrolleri yapmaya yetkili kişiler birlikte görev alır.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(6)  </w:t>
                        </w:r>
                        <w:r w:rsidRPr="001D5AC7">
                          <w:rPr>
                            <w:rFonts w:ascii="Times New Roman" w:eastAsia="Times New Roman" w:hAnsi="Times New Roman" w:cs="Times New Roman"/>
                            <w:sz w:val="18"/>
                            <w:szCs w:val="18"/>
                            <w:lang w:eastAsia="tr-TR"/>
                          </w:rPr>
                          <w:t>İskeleler, üzerlerinde taşıyabileceği azami yük görünecek şekilde işaretlenir.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lastRenderedPageBreak/>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2.3.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2.3.1.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lda bir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2.3.2. Elektrik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topraklama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paratoner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ak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transformat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benzeri elektrik ile ilgili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elektrik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2.3.3. Elektrik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kalan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1764"/>
                    <w:gridCol w:w="3898"/>
                  </w:tblGrid>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İmalatçının belirleyeceği şartlar kapsamında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 Ayrıca TS 9811, TS EN 671-3, TS EN 12416-1 + A2, TS EN 12416-2 + A1, TS EN 12845 + A2 standartlarında belirtilen kriterlere uygun olarak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kriterlere uygun olarak yapılır</w:t>
                        </w:r>
                        <w:r w:rsidRPr="001D5AC7">
                          <w:rPr>
                            <w:rFonts w:ascii="Times New Roman" w:eastAsia="Times New Roman" w:hAnsi="Times New Roman" w:cs="Times New Roman"/>
                            <w:i/>
                            <w:sz w:val="18"/>
                            <w:szCs w:val="18"/>
                            <w:lang w:eastAsia="tr-TR"/>
                          </w:rPr>
                          <w:t>.</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w:t>
                        </w:r>
                      </w:p>
                    </w:tc>
                  </w:tr>
                  <w:tr w:rsidR="001D5AC7" w:rsidRPr="001D5AC7">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2.4. Tezg</w:t>
                  </w:r>
                  <w:r w:rsidRPr="001D5AC7">
                    <w:rPr>
                      <w:rFonts w:ascii="Times New Roman" w:eastAsia="ヒラギノ明朝 Pro W3" w:hAnsi="Times" w:cs="Times New Roman"/>
                      <w:b/>
                      <w:sz w:val="18"/>
                      <w:szCs w:val="18"/>
                    </w:rPr>
                    <w:t>â</w:t>
                  </w:r>
                  <w:r w:rsidRPr="001D5AC7">
                    <w:rPr>
                      <w:rFonts w:ascii="Times New Roman" w:eastAsia="ヒラギノ明朝 Pro W3" w:hAnsi="Times" w:cs="Times New Roman"/>
                      <w:b/>
                      <w:sz w:val="18"/>
                      <w:szCs w:val="18"/>
                    </w:rPr>
                    <w:t>hlar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2.4.1.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EK-III, madde 1.4.</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hususlara uygun olarak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2.4.2.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2.4.3. Elektronik kumanda sistemi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makine veya mekatronik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ile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ve/veya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birlikte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0"/>
                <w:szCs w:val="20"/>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p>
    <w:p w:rsidR="00045049" w:rsidRDefault="00045049">
      <w:bookmarkStart w:id="0" w:name="_GoBack"/>
      <w:bookmarkEnd w:id="0"/>
    </w:p>
    <w:sectPr w:rsidR="00045049" w:rsidSect="00152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60405020304"/>
    <w:charset w:val="A2"/>
    <w:family w:val="roman"/>
    <w:pitch w:val="variable"/>
    <w:sig w:usb0="00000007" w:usb1="00000000" w:usb2="00000000" w:usb3="00000000" w:csb0="00000093"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5AC7"/>
    <w:rsid w:val="00045049"/>
    <w:rsid w:val="00152E49"/>
    <w:rsid w:val="001D5AC7"/>
    <w:rsid w:val="007A66CA"/>
    <w:rsid w:val="007B7E19"/>
    <w:rsid w:val="00C306BD"/>
    <w:rsid w:val="00F61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636641186">
      <w:bodyDiv w:val="1"/>
      <w:marLeft w:val="0"/>
      <w:marRight w:val="0"/>
      <w:marTop w:val="0"/>
      <w:marBottom w:val="0"/>
      <w:divBdr>
        <w:top w:val="none" w:sz="0" w:space="0" w:color="auto"/>
        <w:left w:val="none" w:sz="0" w:space="0" w:color="auto"/>
        <w:bottom w:val="none" w:sz="0" w:space="0" w:color="auto"/>
        <w:right w:val="none" w:sz="0" w:space="0" w:color="auto"/>
      </w:divBdr>
      <w:divsChild>
        <w:div w:id="290672610">
          <w:marLeft w:val="0"/>
          <w:marRight w:val="0"/>
          <w:marTop w:val="0"/>
          <w:marBottom w:val="0"/>
          <w:divBdr>
            <w:top w:val="none" w:sz="0" w:space="0" w:color="auto"/>
            <w:left w:val="none" w:sz="0" w:space="0" w:color="auto"/>
            <w:bottom w:val="none" w:sz="0" w:space="0" w:color="auto"/>
            <w:right w:val="none" w:sz="0" w:space="0" w:color="auto"/>
          </w:divBdr>
          <w:divsChild>
            <w:div w:id="20169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7943</Words>
  <Characters>45276</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Win7</cp:lastModifiedBy>
  <cp:revision>2</cp:revision>
  <dcterms:created xsi:type="dcterms:W3CDTF">2015-12-21T12:58:00Z</dcterms:created>
  <dcterms:modified xsi:type="dcterms:W3CDTF">2015-12-21T12:58:00Z</dcterms:modified>
</cp:coreProperties>
</file>